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363D4" w14:textId="77777777" w:rsidR="00184564" w:rsidRDefault="00184564" w:rsidP="00184564">
      <w:pPr>
        <w:spacing w:line="480" w:lineRule="auto"/>
        <w:ind w:firstLine="720"/>
        <w:rPr>
          <w:rFonts w:ascii="Times New Roman" w:hAnsi="Times New Roman" w:cs="Times New Roman"/>
          <w:sz w:val="24"/>
          <w:szCs w:val="24"/>
        </w:rPr>
      </w:pPr>
      <w:bookmarkStart w:id="0" w:name="_GoBack"/>
      <w:bookmarkEnd w:id="0"/>
    </w:p>
    <w:p w14:paraId="67B754AF" w14:textId="77777777" w:rsidR="00F119AC" w:rsidRPr="00F119AC" w:rsidRDefault="00F119AC" w:rsidP="00F119AC">
      <w:pPr>
        <w:spacing w:line="360" w:lineRule="auto"/>
        <w:ind w:firstLine="720"/>
        <w:rPr>
          <w:rFonts w:ascii="Times New Roman" w:hAnsi="Times New Roman" w:cs="Times New Roman"/>
          <w:sz w:val="24"/>
          <w:szCs w:val="24"/>
        </w:rPr>
      </w:pPr>
      <w:r w:rsidRPr="00F119AC">
        <w:rPr>
          <w:rFonts w:ascii="Times New Roman" w:hAnsi="Times New Roman" w:cs="Times New Roman"/>
          <w:sz w:val="24"/>
          <w:szCs w:val="24"/>
        </w:rPr>
        <w:t>Kassidy Davis</w:t>
      </w:r>
    </w:p>
    <w:p w14:paraId="7F389CA8" w14:textId="77777777" w:rsidR="00F119AC" w:rsidRPr="00F119AC" w:rsidRDefault="00F119AC" w:rsidP="00F119AC">
      <w:pPr>
        <w:spacing w:line="360" w:lineRule="auto"/>
        <w:ind w:firstLine="720"/>
        <w:rPr>
          <w:rFonts w:ascii="Times New Roman" w:hAnsi="Times New Roman" w:cs="Times New Roman"/>
          <w:sz w:val="24"/>
          <w:szCs w:val="24"/>
        </w:rPr>
      </w:pPr>
      <w:r w:rsidRPr="00F119AC">
        <w:rPr>
          <w:rFonts w:ascii="Times New Roman" w:hAnsi="Times New Roman" w:cs="Times New Roman"/>
          <w:sz w:val="24"/>
          <w:szCs w:val="24"/>
        </w:rPr>
        <w:t>Professor Zahran</w:t>
      </w:r>
    </w:p>
    <w:p w14:paraId="39DEC621" w14:textId="77777777" w:rsidR="00F119AC" w:rsidRPr="00F119AC" w:rsidRDefault="00F119AC" w:rsidP="00F119AC">
      <w:pPr>
        <w:spacing w:line="360" w:lineRule="auto"/>
        <w:ind w:firstLine="720"/>
        <w:rPr>
          <w:rFonts w:ascii="Times New Roman" w:hAnsi="Times New Roman" w:cs="Times New Roman"/>
          <w:sz w:val="24"/>
          <w:szCs w:val="24"/>
        </w:rPr>
      </w:pPr>
      <w:r w:rsidRPr="00F119AC">
        <w:rPr>
          <w:rFonts w:ascii="Times New Roman" w:hAnsi="Times New Roman" w:cs="Times New Roman"/>
          <w:sz w:val="24"/>
          <w:szCs w:val="24"/>
        </w:rPr>
        <w:t>English 112</w:t>
      </w:r>
    </w:p>
    <w:p w14:paraId="222F8841" w14:textId="1B48BCD1" w:rsidR="00184564" w:rsidRDefault="00F119AC" w:rsidP="00F119AC">
      <w:pPr>
        <w:spacing w:line="360" w:lineRule="auto"/>
        <w:ind w:firstLine="720"/>
        <w:rPr>
          <w:rFonts w:ascii="Times New Roman" w:hAnsi="Times New Roman" w:cs="Times New Roman"/>
          <w:sz w:val="24"/>
          <w:szCs w:val="24"/>
        </w:rPr>
      </w:pPr>
      <w:r>
        <w:rPr>
          <w:rFonts w:ascii="Times New Roman" w:hAnsi="Times New Roman" w:cs="Times New Roman"/>
          <w:sz w:val="24"/>
          <w:szCs w:val="24"/>
        </w:rPr>
        <w:t>Date of submission.</w:t>
      </w:r>
    </w:p>
    <w:p w14:paraId="4FF9396A" w14:textId="50806A5A" w:rsidR="00184564" w:rsidRDefault="00F119AC" w:rsidP="00F119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F119AC">
        <w:rPr>
          <w:rFonts w:ascii="Times New Roman" w:hAnsi="Times New Roman" w:cs="Times New Roman"/>
          <w:sz w:val="24"/>
          <w:szCs w:val="24"/>
        </w:rPr>
        <w:t>Literary Analysis: A Rose for Emily by William Faulkner</w:t>
      </w:r>
    </w:p>
    <w:p w14:paraId="49E97591" w14:textId="4CA779D2" w:rsidR="00185C7D" w:rsidRPr="00184564" w:rsidRDefault="00F83145" w:rsidP="00F119AC">
      <w:pPr>
        <w:spacing w:line="480" w:lineRule="auto"/>
        <w:ind w:firstLine="720"/>
        <w:rPr>
          <w:rFonts w:ascii="Times New Roman" w:hAnsi="Times New Roman" w:cs="Times New Roman"/>
          <w:sz w:val="24"/>
          <w:szCs w:val="24"/>
        </w:rPr>
      </w:pPr>
      <w:r w:rsidRPr="00184564">
        <w:rPr>
          <w:rFonts w:ascii="Times New Roman" w:hAnsi="Times New Roman" w:cs="Times New Roman"/>
          <w:sz w:val="24"/>
          <w:szCs w:val="24"/>
        </w:rPr>
        <w:t>Literary devices are elements that an author has the freedom to apply in their works to achieve intended objectives and also do any literal work to achieve the themes and purpose. Authors of any story apply different devices in order to make the story interesting to attract the interest of the audience. They are also used to bring the texts in the story closer to the audience by relating the themes with daily experiences of the audience. This paper aims at analyzing the different literal devices applied by William Faulkner in his short story "A Rose for Emily" in order to bring clarity to the audience theme of the story. The story is about the life of Emily Grierson, which is mysterious and shows different conflicts in the main character</w:t>
      </w:r>
      <w:r w:rsidR="00F6783F" w:rsidRPr="00184564">
        <w:rPr>
          <w:rFonts w:ascii="Times New Roman" w:hAnsi="Times New Roman" w:cs="Times New Roman"/>
          <w:sz w:val="24"/>
          <w:szCs w:val="24"/>
        </w:rPr>
        <w:t xml:space="preserve"> in order to explain and illustrate the effect of social changes on an individual. </w:t>
      </w:r>
    </w:p>
    <w:p w14:paraId="5C6242F5" w14:textId="1806020A" w:rsidR="00F6783F" w:rsidRPr="00184564" w:rsidRDefault="00F83145" w:rsidP="00184564">
      <w:pPr>
        <w:spacing w:line="480" w:lineRule="auto"/>
        <w:ind w:firstLine="720"/>
        <w:rPr>
          <w:rFonts w:ascii="Times New Roman" w:hAnsi="Times New Roman" w:cs="Times New Roman"/>
          <w:sz w:val="24"/>
          <w:szCs w:val="24"/>
        </w:rPr>
      </w:pPr>
      <w:r w:rsidRPr="00184564">
        <w:rPr>
          <w:rFonts w:ascii="Times New Roman" w:hAnsi="Times New Roman" w:cs="Times New Roman"/>
          <w:sz w:val="24"/>
          <w:szCs w:val="24"/>
        </w:rPr>
        <w:t xml:space="preserve">The paper examines both the language and approach of different texts used in the short story. The use of literary devices by an author does not only reflect their masterly of language use but also their ability to target a specific audience who easily relate with the specific devices. The application of any style is aimed at achieving a specific objective and also make the story easily connect with the audience. The central theme of the story is the </w:t>
      </w:r>
      <w:r w:rsidR="00187BD2" w:rsidRPr="00184564">
        <w:rPr>
          <w:rFonts w:ascii="Times New Roman" w:hAnsi="Times New Roman" w:cs="Times New Roman"/>
          <w:sz w:val="24"/>
          <w:szCs w:val="24"/>
        </w:rPr>
        <w:t xml:space="preserve">power of death and resistance to change, </w:t>
      </w:r>
      <w:r w:rsidRPr="00184564">
        <w:rPr>
          <w:rFonts w:ascii="Times New Roman" w:hAnsi="Times New Roman" w:cs="Times New Roman"/>
          <w:sz w:val="24"/>
          <w:szCs w:val="24"/>
        </w:rPr>
        <w:t xml:space="preserve">where flashback and foreshadowing are the main strategies and styles used </w:t>
      </w:r>
      <w:r w:rsidRPr="00184564">
        <w:rPr>
          <w:rFonts w:ascii="Times New Roman" w:hAnsi="Times New Roman" w:cs="Times New Roman"/>
          <w:sz w:val="24"/>
          <w:szCs w:val="24"/>
        </w:rPr>
        <w:lastRenderedPageBreak/>
        <w:t>to bring the theme interestingly and entertainingly. The narrator remembers different experiences of Emily and uses different figurative language</w:t>
      </w:r>
      <w:r w:rsidR="00F119AC">
        <w:rPr>
          <w:rFonts w:ascii="Times New Roman" w:hAnsi="Times New Roman" w:cs="Times New Roman"/>
          <w:sz w:val="24"/>
          <w:szCs w:val="24"/>
        </w:rPr>
        <w:t xml:space="preserve"> (</w:t>
      </w:r>
      <w:r w:rsidR="00F119AC" w:rsidRPr="00F119AC">
        <w:rPr>
          <w:rFonts w:ascii="Times New Roman" w:hAnsi="Times New Roman" w:cs="Times New Roman"/>
          <w:sz w:val="24"/>
          <w:szCs w:val="24"/>
        </w:rPr>
        <w:t>Hillsburg</w:t>
      </w:r>
      <w:r w:rsidR="00887828">
        <w:rPr>
          <w:rFonts w:ascii="Times New Roman" w:hAnsi="Times New Roman" w:cs="Times New Roman"/>
          <w:sz w:val="24"/>
          <w:szCs w:val="24"/>
        </w:rPr>
        <w:t xml:space="preserve"> 23</w:t>
      </w:r>
      <w:r w:rsidR="00F119AC" w:rsidRPr="00F119AC">
        <w:rPr>
          <w:rFonts w:ascii="Times New Roman" w:hAnsi="Times New Roman" w:cs="Times New Roman"/>
          <w:sz w:val="24"/>
          <w:szCs w:val="24"/>
        </w:rPr>
        <w:t>)</w:t>
      </w:r>
      <w:r w:rsidR="00F119AC">
        <w:rPr>
          <w:rFonts w:ascii="Times New Roman" w:hAnsi="Times New Roman" w:cs="Times New Roman"/>
          <w:sz w:val="24"/>
          <w:szCs w:val="24"/>
        </w:rPr>
        <w:t>.</w:t>
      </w:r>
    </w:p>
    <w:p w14:paraId="27A4EEBF" w14:textId="3C468AC1" w:rsidR="00577416" w:rsidRPr="00184564" w:rsidRDefault="00F83145" w:rsidP="00184564">
      <w:pPr>
        <w:spacing w:line="480" w:lineRule="auto"/>
        <w:ind w:firstLine="720"/>
        <w:rPr>
          <w:rFonts w:ascii="Times New Roman" w:hAnsi="Times New Roman" w:cs="Times New Roman"/>
          <w:sz w:val="24"/>
          <w:szCs w:val="24"/>
        </w:rPr>
      </w:pPr>
      <w:r w:rsidRPr="00184564">
        <w:rPr>
          <w:rFonts w:ascii="Times New Roman" w:hAnsi="Times New Roman" w:cs="Times New Roman"/>
          <w:sz w:val="24"/>
          <w:szCs w:val="24"/>
        </w:rPr>
        <w:t xml:space="preserve">William Faulkner uses time and periodical differences through foreshadowing and flashback in order to tell the story of Emily not just in one period but across different decades and how changes in life have affected the mental conditions to her. Flashback is the inclusion of past activities or experiences when writing a story to make the theme </w:t>
      </w:r>
      <w:r w:rsidR="00C948BE" w:rsidRPr="00184564">
        <w:rPr>
          <w:rFonts w:ascii="Times New Roman" w:hAnsi="Times New Roman" w:cs="Times New Roman"/>
          <w:sz w:val="24"/>
          <w:szCs w:val="24"/>
        </w:rPr>
        <w:t>broader</w:t>
      </w:r>
      <w:r w:rsidRPr="00184564">
        <w:rPr>
          <w:rFonts w:ascii="Times New Roman" w:hAnsi="Times New Roman" w:cs="Times New Roman"/>
          <w:sz w:val="24"/>
          <w:szCs w:val="24"/>
        </w:rPr>
        <w:t xml:space="preserve"> and easily understandable by the audience. The author begins by flashback narrating about the time when Emily died and also her life activities when she was alive. This shows her life at different times and how one experience contributed to the current situation. Foreshadowing is reflecting on future activities and experiences in a literal work. William foreshadowed homers death when he had Emily ask for poison</w:t>
      </w:r>
      <w:r w:rsidR="00C948BE" w:rsidRPr="00184564">
        <w:rPr>
          <w:rFonts w:ascii="Times New Roman" w:hAnsi="Times New Roman" w:cs="Times New Roman"/>
          <w:sz w:val="24"/>
          <w:szCs w:val="24"/>
        </w:rPr>
        <w:t>. Although the audience would not understand the purpose of the poison since Emily was already in her dark time, the doubts were cleared when the town said that she would kill herself. Foreshadow and flashback are literal devices that were critical in telling this story.</w:t>
      </w:r>
    </w:p>
    <w:p w14:paraId="7945E4E1" w14:textId="1B1683E2" w:rsidR="00C948BE" w:rsidRPr="00184564" w:rsidRDefault="00F83145" w:rsidP="00184564">
      <w:pPr>
        <w:spacing w:line="480" w:lineRule="auto"/>
        <w:ind w:firstLine="720"/>
        <w:rPr>
          <w:rFonts w:ascii="Times New Roman" w:hAnsi="Times New Roman" w:cs="Times New Roman"/>
          <w:sz w:val="24"/>
          <w:szCs w:val="24"/>
        </w:rPr>
      </w:pPr>
      <w:r w:rsidRPr="00184564">
        <w:rPr>
          <w:rFonts w:ascii="Times New Roman" w:hAnsi="Times New Roman" w:cs="Times New Roman"/>
          <w:sz w:val="24"/>
          <w:szCs w:val="24"/>
        </w:rPr>
        <w:t>The theme of this story could not only be achieved through the death of Emily's father, but other signs were experienced throughout the story. Death would be symbolized in different texts, and through these symbols, it was clear that an individual is exposed to death in different and many ways</w:t>
      </w:r>
      <w:r w:rsidR="00622B2F" w:rsidRPr="00622B2F">
        <w:rPr>
          <w:rFonts w:ascii="Times New Roman" w:eastAsia="Times New Roman" w:hAnsi="Times New Roman" w:cs="Times New Roman"/>
          <w:color w:val="000000" w:themeColor="text1"/>
          <w:shd w:val="clear" w:color="auto" w:fill="FFFFFF"/>
        </w:rPr>
        <w:t xml:space="preserve"> </w:t>
      </w:r>
      <w:r w:rsidR="00622B2F">
        <w:rPr>
          <w:rFonts w:ascii="Times New Roman" w:eastAsia="Times New Roman" w:hAnsi="Times New Roman" w:cs="Times New Roman"/>
          <w:color w:val="000000" w:themeColor="text1"/>
          <w:shd w:val="clear" w:color="auto" w:fill="FFFFFF"/>
        </w:rPr>
        <w:t>(Menand 64)</w:t>
      </w:r>
      <w:r w:rsidRPr="00184564">
        <w:rPr>
          <w:rFonts w:ascii="Times New Roman" w:hAnsi="Times New Roman" w:cs="Times New Roman"/>
          <w:sz w:val="24"/>
          <w:szCs w:val="24"/>
        </w:rPr>
        <w:t xml:space="preserve">. He used words to describe her, such as referring to her skeleton and a body long submerged in motionless water. All theses were symbols of death. Events that affect Emily follow each other from one to the next and this puts on pressure to her mental </w:t>
      </w:r>
      <w:r w:rsidR="000B7A22" w:rsidRPr="00184564">
        <w:rPr>
          <w:rFonts w:ascii="Times New Roman" w:hAnsi="Times New Roman" w:cs="Times New Roman"/>
          <w:sz w:val="24"/>
          <w:szCs w:val="24"/>
        </w:rPr>
        <w:t xml:space="preserve">stability until she develops the mental disorder. She is always in denial when all this happens, making her more traumatized. The death, therefore, is just a symbol of many other contributors of depression in the modern-day life. Inability to accept and heal from the experiences that threaten the mental </w:t>
      </w:r>
      <w:r w:rsidR="000B7A22" w:rsidRPr="00184564">
        <w:rPr>
          <w:rFonts w:ascii="Times New Roman" w:hAnsi="Times New Roman" w:cs="Times New Roman"/>
          <w:sz w:val="24"/>
          <w:szCs w:val="24"/>
        </w:rPr>
        <w:lastRenderedPageBreak/>
        <w:t>health of individual results to psychological disorders. Death to Emily grasped her and changed her entire state of mentality.</w:t>
      </w:r>
    </w:p>
    <w:p w14:paraId="4B092829" w14:textId="6FA5A847" w:rsidR="00187BD2" w:rsidRPr="00184564" w:rsidRDefault="00F83145" w:rsidP="00184564">
      <w:pPr>
        <w:spacing w:line="480" w:lineRule="auto"/>
        <w:ind w:firstLine="720"/>
        <w:rPr>
          <w:rFonts w:ascii="Times New Roman" w:hAnsi="Times New Roman" w:cs="Times New Roman"/>
          <w:sz w:val="24"/>
          <w:szCs w:val="24"/>
        </w:rPr>
      </w:pPr>
      <w:r w:rsidRPr="00184564">
        <w:rPr>
          <w:rFonts w:ascii="Times New Roman" w:hAnsi="Times New Roman" w:cs="Times New Roman"/>
          <w:sz w:val="24"/>
          <w:szCs w:val="24"/>
        </w:rPr>
        <w:t xml:space="preserve">Mental instability can be attributed to the death of either a person close to us and therefore the author uses it to set a specific mood of sadness in the story which raises curiosity in the </w:t>
      </w:r>
      <w:r w:rsidR="00577416" w:rsidRPr="00184564">
        <w:rPr>
          <w:rFonts w:ascii="Times New Roman" w:hAnsi="Times New Roman" w:cs="Times New Roman"/>
          <w:sz w:val="24"/>
          <w:szCs w:val="24"/>
        </w:rPr>
        <w:t>audience to continue reading the story. Death, usually in human life affects the bereaved in different ways depending on the relationship they shared with the person who dies. The short story, therefore, connects with the audience at a personal level, raising interest and attracts them to read and reconnect with the theme</w:t>
      </w:r>
      <w:r w:rsidR="00887828">
        <w:rPr>
          <w:rFonts w:ascii="Times New Roman" w:hAnsi="Times New Roman" w:cs="Times New Roman"/>
          <w:sz w:val="24"/>
          <w:szCs w:val="24"/>
        </w:rPr>
        <w:t xml:space="preserve"> </w:t>
      </w:r>
      <w:r w:rsidR="00887828" w:rsidRPr="00887828">
        <w:rPr>
          <w:rFonts w:ascii="Times New Roman" w:hAnsi="Times New Roman" w:cs="Times New Roman"/>
          <w:sz w:val="24"/>
          <w:szCs w:val="24"/>
        </w:rPr>
        <w:t xml:space="preserve">(Faulkner </w:t>
      </w:r>
      <w:r w:rsidR="00887828">
        <w:rPr>
          <w:rFonts w:ascii="Times New Roman" w:hAnsi="Times New Roman" w:cs="Times New Roman"/>
          <w:sz w:val="24"/>
          <w:szCs w:val="24"/>
        </w:rPr>
        <w:t>13). T</w:t>
      </w:r>
      <w:r w:rsidR="00577416" w:rsidRPr="00184564">
        <w:rPr>
          <w:rFonts w:ascii="Times New Roman" w:hAnsi="Times New Roman" w:cs="Times New Roman"/>
          <w:sz w:val="24"/>
          <w:szCs w:val="24"/>
        </w:rPr>
        <w:t>he tone set up by the story enables Emily to tell about her sad story of losing her father which kept her in pure denial and resistance to the change. The literary device is aimed at communicating the issue of mental instability through the experiences of every other person at a personal level.</w:t>
      </w:r>
      <w:r w:rsidRPr="00184564">
        <w:rPr>
          <w:rFonts w:ascii="Times New Roman" w:hAnsi="Times New Roman" w:cs="Times New Roman"/>
          <w:sz w:val="24"/>
          <w:szCs w:val="24"/>
        </w:rPr>
        <w:t xml:space="preserve"> </w:t>
      </w:r>
    </w:p>
    <w:p w14:paraId="1E219457" w14:textId="510F0F10" w:rsidR="000B7A22" w:rsidRPr="00184564" w:rsidRDefault="00F119AC" w:rsidP="001845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887828">
        <w:rPr>
          <w:rFonts w:ascii="Times New Roman" w:hAnsi="Times New Roman" w:cs="Times New Roman"/>
          <w:sz w:val="24"/>
          <w:szCs w:val="24"/>
        </w:rPr>
        <w:t>(</w:t>
      </w:r>
      <w:r w:rsidRPr="00F119AC">
        <w:rPr>
          <w:rFonts w:ascii="Times New Roman" w:hAnsi="Times New Roman" w:cs="Times New Roman"/>
          <w:sz w:val="24"/>
          <w:szCs w:val="24"/>
        </w:rPr>
        <w:t>Blackwell</w:t>
      </w:r>
      <w:r w:rsidR="00887828">
        <w:rPr>
          <w:rFonts w:ascii="Times New Roman" w:hAnsi="Times New Roman" w:cs="Times New Roman"/>
          <w:sz w:val="24"/>
          <w:szCs w:val="24"/>
        </w:rPr>
        <w:t xml:space="preserve"> </w:t>
      </w:r>
      <w:r w:rsidR="00622B2F">
        <w:rPr>
          <w:rFonts w:ascii="Times New Roman" w:hAnsi="Times New Roman" w:cs="Times New Roman"/>
          <w:sz w:val="24"/>
          <w:szCs w:val="24"/>
        </w:rPr>
        <w:t>37</w:t>
      </w:r>
      <w:r w:rsidRPr="00F119AC">
        <w:rPr>
          <w:rFonts w:ascii="Times New Roman" w:hAnsi="Times New Roman" w:cs="Times New Roman"/>
          <w:sz w:val="24"/>
          <w:szCs w:val="24"/>
        </w:rPr>
        <w:t>)</w:t>
      </w:r>
      <w:r>
        <w:rPr>
          <w:rFonts w:ascii="Times New Roman" w:hAnsi="Times New Roman" w:cs="Times New Roman"/>
          <w:sz w:val="24"/>
          <w:szCs w:val="24"/>
        </w:rPr>
        <w:t xml:space="preserve"> t</w:t>
      </w:r>
      <w:r w:rsidR="00F83145" w:rsidRPr="00184564">
        <w:rPr>
          <w:rFonts w:ascii="Times New Roman" w:hAnsi="Times New Roman" w:cs="Times New Roman"/>
          <w:sz w:val="24"/>
          <w:szCs w:val="24"/>
        </w:rPr>
        <w:t xml:space="preserve">he setting of the story enables the audience to show that change to Emily was something that she could not handle easily and therefore resulting in mental issues. There is a shift or change of the story setting and the impact the change had on Emily's mental health. There is both a traditional setting when Emily was handed over her father's house after he had died, but its relevance fades away over time. The town surrounding Emily is reflecting a </w:t>
      </w:r>
      <w:r w:rsidR="003E04A6" w:rsidRPr="00184564">
        <w:rPr>
          <w:rFonts w:ascii="Times New Roman" w:hAnsi="Times New Roman" w:cs="Times New Roman"/>
          <w:sz w:val="24"/>
          <w:szCs w:val="24"/>
        </w:rPr>
        <w:t>modern-day time</w:t>
      </w:r>
      <w:r w:rsidR="00F83145" w:rsidRPr="00184564">
        <w:rPr>
          <w:rFonts w:ascii="Times New Roman" w:hAnsi="Times New Roman" w:cs="Times New Roman"/>
          <w:sz w:val="24"/>
          <w:szCs w:val="24"/>
        </w:rPr>
        <w:t xml:space="preserve"> in society. </w:t>
      </w:r>
      <w:r w:rsidR="003E04A6" w:rsidRPr="00184564">
        <w:rPr>
          <w:rFonts w:ascii="Times New Roman" w:hAnsi="Times New Roman" w:cs="Times New Roman"/>
          <w:sz w:val="24"/>
          <w:szCs w:val="24"/>
        </w:rPr>
        <w:t>The audience always experience changes from time to time in the environment. According to the story, the home is filled with dust and filth through the years, indicating that a family with reputation and class had lost its glory. The changes in these physical environments in the setting contribute to mental disorders. Faulkner makes all these smaller things clear to deliver the message of death, having power over an individual's mental health.</w:t>
      </w:r>
    </w:p>
    <w:p w14:paraId="3FB68C88" w14:textId="4619B3A7" w:rsidR="00487E2D" w:rsidRPr="00184564" w:rsidRDefault="00F83145" w:rsidP="00184564">
      <w:pPr>
        <w:spacing w:line="480" w:lineRule="auto"/>
        <w:ind w:firstLine="720"/>
        <w:rPr>
          <w:rFonts w:ascii="Times New Roman" w:hAnsi="Times New Roman" w:cs="Times New Roman"/>
          <w:sz w:val="24"/>
          <w:szCs w:val="24"/>
        </w:rPr>
      </w:pPr>
      <w:r w:rsidRPr="00184564">
        <w:rPr>
          <w:rFonts w:ascii="Times New Roman" w:hAnsi="Times New Roman" w:cs="Times New Roman"/>
          <w:sz w:val="24"/>
          <w:szCs w:val="24"/>
        </w:rPr>
        <w:lastRenderedPageBreak/>
        <w:t xml:space="preserve">Faulkner applies metaphor throughout this short story. It is the direct comparison of a character with something else which could not even have any relation. There is a comparison of different characters in this short story in order to make the idea easily understandable by comparing it to items that the audience can easily relate with. </w:t>
      </w:r>
      <w:r w:rsidR="00187BD2" w:rsidRPr="00184564">
        <w:rPr>
          <w:rFonts w:ascii="Times New Roman" w:hAnsi="Times New Roman" w:cs="Times New Roman"/>
          <w:sz w:val="24"/>
          <w:szCs w:val="24"/>
        </w:rPr>
        <w:t xml:space="preserve">The impact of death on individual mental stability is well illustrated throughout the text by application of different metaphors. Faulkner refers to Emily as a fallen monument to the </w:t>
      </w:r>
      <w:r w:rsidR="00887828" w:rsidRPr="00184564">
        <w:rPr>
          <w:rFonts w:ascii="Times New Roman" w:hAnsi="Times New Roman" w:cs="Times New Roman"/>
          <w:sz w:val="24"/>
          <w:szCs w:val="24"/>
        </w:rPr>
        <w:t>town</w:t>
      </w:r>
      <w:r w:rsidR="00887828">
        <w:rPr>
          <w:rFonts w:ascii="Times New Roman" w:hAnsi="Times New Roman" w:cs="Times New Roman"/>
          <w:sz w:val="24"/>
          <w:szCs w:val="24"/>
        </w:rPr>
        <w:t xml:space="preserve"> (</w:t>
      </w:r>
      <w:r w:rsidR="00887828" w:rsidRPr="00887828">
        <w:rPr>
          <w:rFonts w:ascii="Times New Roman" w:hAnsi="Times New Roman" w:cs="Times New Roman"/>
          <w:sz w:val="24"/>
          <w:szCs w:val="24"/>
        </w:rPr>
        <w:t>Faulkner</w:t>
      </w:r>
      <w:r w:rsidR="00887828">
        <w:rPr>
          <w:rFonts w:ascii="Times New Roman" w:hAnsi="Times New Roman" w:cs="Times New Roman"/>
          <w:sz w:val="24"/>
          <w:szCs w:val="24"/>
        </w:rPr>
        <w:t xml:space="preserve"> 6).</w:t>
      </w:r>
      <w:r w:rsidR="00187BD2" w:rsidRPr="00184564">
        <w:rPr>
          <w:rFonts w:ascii="Times New Roman" w:hAnsi="Times New Roman" w:cs="Times New Roman"/>
          <w:sz w:val="24"/>
          <w:szCs w:val="24"/>
        </w:rPr>
        <w:t xml:space="preserve"> This shows for a long time before the changes in her life took place. She has been part of the community in all aspects. However, because of happenings that were out of her control contributed to her instability and death because of mental instability.</w:t>
      </w:r>
    </w:p>
    <w:p w14:paraId="19F9687A" w14:textId="20EF52C8" w:rsidR="003E04A6" w:rsidRPr="00184564" w:rsidRDefault="00F83145" w:rsidP="00184564">
      <w:pPr>
        <w:spacing w:line="480" w:lineRule="auto"/>
        <w:rPr>
          <w:rFonts w:ascii="Times New Roman" w:hAnsi="Times New Roman" w:cs="Times New Roman"/>
          <w:sz w:val="24"/>
          <w:szCs w:val="24"/>
        </w:rPr>
      </w:pPr>
      <w:r w:rsidRPr="00184564">
        <w:rPr>
          <w:rFonts w:ascii="Times New Roman" w:hAnsi="Times New Roman" w:cs="Times New Roman"/>
          <w:sz w:val="24"/>
          <w:szCs w:val="24"/>
        </w:rPr>
        <w:t>Conclusion.</w:t>
      </w:r>
    </w:p>
    <w:p w14:paraId="184798AD" w14:textId="271C8654" w:rsidR="003E04A6" w:rsidRDefault="00F83145" w:rsidP="00184564">
      <w:pPr>
        <w:spacing w:line="480" w:lineRule="auto"/>
        <w:ind w:firstLine="720"/>
        <w:rPr>
          <w:rFonts w:ascii="Times New Roman" w:hAnsi="Times New Roman" w:cs="Times New Roman"/>
          <w:sz w:val="24"/>
          <w:szCs w:val="24"/>
        </w:rPr>
      </w:pPr>
      <w:r w:rsidRPr="00184564">
        <w:rPr>
          <w:rFonts w:ascii="Times New Roman" w:hAnsi="Times New Roman" w:cs="Times New Roman"/>
          <w:sz w:val="24"/>
          <w:szCs w:val="24"/>
        </w:rPr>
        <w:t>The different literal elements have been applied to communicate the theme of the story. A Rose for Emily is a very well written piece that shows a girl's mental Illness through the denial of change. The theme was very well tied in every aspect. William Faulkner made it clear with his use of death, time and tradition to show the power dying has over humans. Death was held above Emily's head through the entire story. Mental Illness plays a huge role in everyday life, and it is no secret that Emily's world was flipped upside down from the very start of A Rose for Emily. Mental Illness is swirling our world today as much as ever than before. There is no doubt about it that Emily from A Rose for Emily by William Faulkner is struggling severely from multiple forms of mental Illness. William Faulkner surrounds this story with flashbacks beginning and ending with Emily's funeral.</w:t>
      </w:r>
    </w:p>
    <w:p w14:paraId="0C5A10CC" w14:textId="76431223" w:rsidR="00184564" w:rsidRDefault="00184564" w:rsidP="00184564">
      <w:pPr>
        <w:spacing w:line="480" w:lineRule="auto"/>
        <w:ind w:firstLine="720"/>
        <w:rPr>
          <w:rFonts w:ascii="Times New Roman" w:hAnsi="Times New Roman" w:cs="Times New Roman"/>
          <w:sz w:val="24"/>
          <w:szCs w:val="24"/>
        </w:rPr>
      </w:pPr>
    </w:p>
    <w:p w14:paraId="179400C1" w14:textId="23EDAE47" w:rsidR="00184564" w:rsidRDefault="00184564" w:rsidP="00F119AC">
      <w:pPr>
        <w:spacing w:line="480" w:lineRule="auto"/>
        <w:rPr>
          <w:rFonts w:ascii="Times New Roman" w:hAnsi="Times New Roman" w:cs="Times New Roman"/>
          <w:sz w:val="24"/>
          <w:szCs w:val="24"/>
        </w:rPr>
      </w:pPr>
    </w:p>
    <w:p w14:paraId="270F20EB" w14:textId="1FFAA266" w:rsidR="00622B2F" w:rsidRDefault="00622B2F" w:rsidP="00622B2F">
      <w:pPr>
        <w:spacing w:line="480" w:lineRule="auto"/>
        <w:ind w:left="720" w:hanging="720"/>
        <w:jc w:val="cente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lastRenderedPageBreak/>
        <w:t>WORKS CITED.</w:t>
      </w:r>
    </w:p>
    <w:p w14:paraId="1C396B85" w14:textId="49C1B37A" w:rsidR="00622B2F" w:rsidRDefault="00622B2F" w:rsidP="00622B2F">
      <w:pPr>
        <w:spacing w:line="480" w:lineRule="auto"/>
        <w:ind w:left="720" w:hanging="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 xml:space="preserve">Hillsburg, Heather. "Mental illness and the mad/woman: anger, normalcy, and liminal identities in Mary McGarry Morris's 'A Dangerous Woman.'." </w:t>
      </w:r>
      <w:r>
        <w:rPr>
          <w:rFonts w:ascii="Times New Roman" w:eastAsia="Times New Roman" w:hAnsi="Times New Roman" w:cs="Times New Roman"/>
          <w:i/>
          <w:iCs/>
          <w:color w:val="000000" w:themeColor="text1"/>
          <w:bdr w:val="none" w:sz="0" w:space="0" w:color="auto" w:frame="1"/>
        </w:rPr>
        <w:t>Journal of Literary &amp; Cultural Disability Studies</w:t>
      </w:r>
      <w:r>
        <w:rPr>
          <w:rFonts w:ascii="Times New Roman" w:eastAsia="Times New Roman" w:hAnsi="Times New Roman" w:cs="Times New Roman"/>
          <w:color w:val="000000" w:themeColor="text1"/>
          <w:shd w:val="clear" w:color="auto" w:fill="FFFFFF"/>
        </w:rPr>
        <w:t xml:space="preserve">, vol. 11, no. 1, 2017, p. 1+. </w:t>
      </w:r>
      <w:r>
        <w:rPr>
          <w:rFonts w:ascii="Times New Roman" w:eastAsia="Times New Roman" w:hAnsi="Times New Roman" w:cs="Times New Roman"/>
          <w:i/>
          <w:iCs/>
          <w:color w:val="000000" w:themeColor="text1"/>
          <w:bdr w:val="none" w:sz="0" w:space="0" w:color="auto" w:frame="1"/>
        </w:rPr>
        <w:t>Gale Literature Resource Center</w:t>
      </w:r>
      <w:r>
        <w:rPr>
          <w:rFonts w:ascii="Times New Roman" w:eastAsia="Times New Roman" w:hAnsi="Times New Roman" w:cs="Times New Roman"/>
          <w:color w:val="000000" w:themeColor="text1"/>
          <w:shd w:val="clear" w:color="auto" w:fill="FFFFFF"/>
        </w:rPr>
        <w:t xml:space="preserve">, </w:t>
      </w:r>
      <w:bookmarkStart w:id="1" w:name="_Hlk46064663"/>
      <w:r>
        <w:rPr>
          <w:rFonts w:ascii="Times New Roman" w:eastAsia="Times New Roman" w:hAnsi="Times New Roman" w:cs="Times New Roman"/>
          <w:color w:val="000000" w:themeColor="text1"/>
          <w:shd w:val="clear" w:color="auto" w:fill="FFFFFF"/>
        </w:rPr>
        <w:fldChar w:fldCharType="begin"/>
      </w:r>
      <w:r>
        <w:rPr>
          <w:rFonts w:ascii="Times New Roman" w:eastAsia="Times New Roman" w:hAnsi="Times New Roman" w:cs="Times New Roman"/>
          <w:color w:val="000000" w:themeColor="text1"/>
          <w:shd w:val="clear" w:color="auto" w:fill="FFFFFF"/>
        </w:rPr>
        <w:instrText xml:space="preserve"> HYPERLINK "https://link-gale" </w:instrText>
      </w:r>
      <w:r>
        <w:rPr>
          <w:rFonts w:ascii="Times New Roman" w:eastAsia="Times New Roman" w:hAnsi="Times New Roman" w:cs="Times New Roman"/>
          <w:color w:val="000000" w:themeColor="text1"/>
          <w:shd w:val="clear" w:color="auto" w:fill="FFFFFF"/>
        </w:rPr>
        <w:fldChar w:fldCharType="separate"/>
      </w:r>
      <w:r>
        <w:rPr>
          <w:rStyle w:val="Hyperlink"/>
          <w:rFonts w:ascii="Times New Roman" w:eastAsia="Times New Roman" w:hAnsi="Times New Roman" w:cs="Times New Roman"/>
          <w:shd w:val="clear" w:color="auto" w:fill="FFFFFF"/>
        </w:rPr>
        <w:t>https://link-gale</w:t>
      </w:r>
      <w:r>
        <w:rPr>
          <w:rFonts w:ascii="Times New Roman" w:eastAsia="Times New Roman" w:hAnsi="Times New Roman" w:cs="Times New Roman"/>
          <w:color w:val="000000" w:themeColor="text1"/>
          <w:shd w:val="clear" w:color="auto" w:fill="FFFFFF"/>
        </w:rPr>
        <w:fldChar w:fldCharType="end"/>
      </w:r>
      <w:r>
        <w:rPr>
          <w:rFonts w:ascii="Times New Roman" w:eastAsia="Times New Roman" w:hAnsi="Times New Roman" w:cs="Times New Roman"/>
          <w:color w:val="000000" w:themeColor="text1"/>
          <w:shd w:val="clear" w:color="auto" w:fill="FFFFFF"/>
        </w:rPr>
        <w:t xml:space="preserve"> com.ezproxy.faytechcc.edu/apps/doc/A487928601/LitRC?u=ncliveftcc&amp;sid=LitRC&amp;xid=1b6303fa. Accessed 15 July 2020.</w:t>
      </w:r>
      <w:bookmarkEnd w:id="1"/>
    </w:p>
    <w:p w14:paraId="6D149295" w14:textId="43F9A734" w:rsidR="00622B2F" w:rsidRDefault="00622B2F" w:rsidP="00622B2F">
      <w:pPr>
        <w:spacing w:line="480" w:lineRule="auto"/>
        <w:ind w:left="720" w:hanging="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Blackwell-Starnes, Katt. "'Life Was Good. The Sun Hot.': Septimus Smith, Sanity, and Suicide." </w:t>
      </w:r>
      <w:r>
        <w:rPr>
          <w:rFonts w:ascii="Times New Roman" w:eastAsia="Times New Roman" w:hAnsi="Times New Roman" w:cs="Times New Roman"/>
          <w:i/>
          <w:iCs/>
          <w:color w:val="000000" w:themeColor="text1"/>
          <w:bdr w:val="none" w:sz="0" w:space="0" w:color="auto" w:frame="1"/>
        </w:rPr>
        <w:t>Virginia Woolf Miscellany</w:t>
      </w:r>
      <w:r>
        <w:rPr>
          <w:rFonts w:ascii="Times New Roman" w:eastAsia="Times New Roman" w:hAnsi="Times New Roman" w:cs="Times New Roman"/>
          <w:color w:val="000000" w:themeColor="text1"/>
          <w:shd w:val="clear" w:color="auto" w:fill="FFFFFF"/>
        </w:rPr>
        <w:t xml:space="preserve">, no. 91, 2017, p. 32+. </w:t>
      </w:r>
      <w:r>
        <w:rPr>
          <w:rFonts w:ascii="Times New Roman" w:eastAsia="Times New Roman" w:hAnsi="Times New Roman" w:cs="Times New Roman"/>
          <w:i/>
          <w:iCs/>
          <w:color w:val="000000" w:themeColor="text1"/>
          <w:bdr w:val="none" w:sz="0" w:space="0" w:color="auto" w:frame="1"/>
        </w:rPr>
        <w:t>Gale Literature Resource Center</w:t>
      </w:r>
      <w:r>
        <w:rPr>
          <w:rFonts w:ascii="Times New Roman" w:eastAsia="Times New Roman" w:hAnsi="Times New Roman" w:cs="Times New Roman"/>
          <w:color w:val="000000" w:themeColor="text1"/>
          <w:shd w:val="clear" w:color="auto" w:fill="FFFFFF"/>
        </w:rPr>
        <w:t>, https://link-gale-com.ezproxy.faytechcc.edu/apps/doc/A503295123/LitRC?u=ncliveftcc&amp;sid=LitRC&amp;xid=7f9dc7c7. Accessed 15 July 2020.</w:t>
      </w:r>
    </w:p>
    <w:p w14:paraId="51126E50" w14:textId="77777777" w:rsidR="00622B2F" w:rsidRDefault="00622B2F" w:rsidP="00622B2F">
      <w:pPr>
        <w:spacing w:line="480" w:lineRule="auto"/>
        <w:ind w:left="720" w:hanging="720"/>
        <w:rPr>
          <w:rFonts w:ascii="Times New Roman" w:eastAsia="Times New Roman" w:hAnsi="Times New Roman" w:cs="Times New Roman"/>
          <w:color w:val="000000" w:themeColor="text1"/>
          <w:shd w:val="clear" w:color="auto" w:fill="FFFFFF"/>
        </w:rPr>
      </w:pPr>
      <w:bookmarkStart w:id="2" w:name="_Hlk46064889"/>
      <w:r>
        <w:rPr>
          <w:rFonts w:ascii="Times New Roman" w:eastAsia="Times New Roman" w:hAnsi="Times New Roman" w:cs="Times New Roman"/>
          <w:color w:val="000000" w:themeColor="text1"/>
          <w:shd w:val="clear" w:color="auto" w:fill="FFFFFF"/>
        </w:rPr>
        <w:t>Menand</w:t>
      </w:r>
      <w:bookmarkEnd w:id="2"/>
      <w:r>
        <w:rPr>
          <w:rFonts w:ascii="Times New Roman" w:eastAsia="Times New Roman" w:hAnsi="Times New Roman" w:cs="Times New Roman"/>
          <w:color w:val="000000" w:themeColor="text1"/>
          <w:shd w:val="clear" w:color="auto" w:fill="FFFFFF"/>
        </w:rPr>
        <w:t xml:space="preserve">, Louis. "The Prisoner Of Stress." </w:t>
      </w:r>
      <w:r>
        <w:rPr>
          <w:rFonts w:ascii="Times New Roman" w:eastAsia="Times New Roman" w:hAnsi="Times New Roman" w:cs="Times New Roman"/>
          <w:i/>
          <w:iCs/>
          <w:color w:val="000000" w:themeColor="text1"/>
          <w:bdr w:val="none" w:sz="0" w:space="0" w:color="auto" w:frame="1"/>
        </w:rPr>
        <w:t>The New Yorker</w:t>
      </w:r>
      <w:r>
        <w:rPr>
          <w:rFonts w:ascii="Times New Roman" w:eastAsia="Times New Roman" w:hAnsi="Times New Roman" w:cs="Times New Roman"/>
          <w:color w:val="000000" w:themeColor="text1"/>
          <w:shd w:val="clear" w:color="auto" w:fill="FFFFFF"/>
        </w:rPr>
        <w:t xml:space="preserve">, vol. 89, no. 46, 27 Jan. 2014, p. 64. </w:t>
      </w:r>
      <w:r>
        <w:rPr>
          <w:rFonts w:ascii="Times New Roman" w:eastAsia="Times New Roman" w:hAnsi="Times New Roman" w:cs="Times New Roman"/>
          <w:i/>
          <w:iCs/>
          <w:color w:val="000000" w:themeColor="text1"/>
          <w:bdr w:val="none" w:sz="0" w:space="0" w:color="auto" w:frame="1"/>
        </w:rPr>
        <w:t>Gale Literature Resource Center</w:t>
      </w:r>
      <w:r>
        <w:rPr>
          <w:rFonts w:ascii="Times New Roman" w:eastAsia="Times New Roman" w:hAnsi="Times New Roman" w:cs="Times New Roman"/>
          <w:color w:val="000000" w:themeColor="text1"/>
          <w:shd w:val="clear" w:color="auto" w:fill="FFFFFF"/>
        </w:rPr>
        <w:t>, https://link-gale-com.ezproxy.faytechcc.edu/apps/doc/A357473903/LitRC?u=ncliveftcc&amp;sid=LitRC&amp;xid=d6a08224. Accessed 15 July 2020.</w:t>
      </w:r>
    </w:p>
    <w:p w14:paraId="7153B5F1" w14:textId="48E94A30" w:rsidR="00887828" w:rsidRDefault="00887828" w:rsidP="00184564">
      <w:pPr>
        <w:spacing w:line="480" w:lineRule="auto"/>
        <w:rPr>
          <w:rFonts w:ascii="Times New Roman" w:hAnsi="Times New Roman" w:cs="Times New Roman"/>
          <w:sz w:val="24"/>
          <w:szCs w:val="24"/>
        </w:rPr>
      </w:pPr>
      <w:r w:rsidRPr="00887828">
        <w:rPr>
          <w:rFonts w:ascii="Times New Roman" w:hAnsi="Times New Roman" w:cs="Times New Roman"/>
          <w:sz w:val="24"/>
          <w:szCs w:val="24"/>
        </w:rPr>
        <w:t>Faulkner, William. A Rose for Emily. 1930.</w:t>
      </w:r>
    </w:p>
    <w:p w14:paraId="6E931A57" w14:textId="77777777" w:rsidR="00F119AC" w:rsidRPr="00184564" w:rsidRDefault="00F119AC" w:rsidP="00184564">
      <w:pPr>
        <w:spacing w:line="480" w:lineRule="auto"/>
        <w:rPr>
          <w:rFonts w:ascii="Times New Roman" w:hAnsi="Times New Roman" w:cs="Times New Roman"/>
          <w:sz w:val="24"/>
          <w:szCs w:val="24"/>
        </w:rPr>
      </w:pPr>
    </w:p>
    <w:sectPr w:rsidR="00F119AC" w:rsidRPr="0018456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5E11F" w14:textId="77777777" w:rsidR="00CD67CB" w:rsidRDefault="00CD67CB" w:rsidP="00F119AC">
      <w:pPr>
        <w:spacing w:after="0" w:line="240" w:lineRule="auto"/>
      </w:pPr>
      <w:r>
        <w:separator/>
      </w:r>
    </w:p>
  </w:endnote>
  <w:endnote w:type="continuationSeparator" w:id="0">
    <w:p w14:paraId="77772B0F" w14:textId="77777777" w:rsidR="00CD67CB" w:rsidRDefault="00CD67CB" w:rsidP="00F11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59CD2" w14:textId="77777777" w:rsidR="00CD67CB" w:rsidRDefault="00CD67CB" w:rsidP="00F119AC">
      <w:pPr>
        <w:spacing w:after="0" w:line="240" w:lineRule="auto"/>
      </w:pPr>
      <w:r>
        <w:separator/>
      </w:r>
    </w:p>
  </w:footnote>
  <w:footnote w:type="continuationSeparator" w:id="0">
    <w:p w14:paraId="02F9AF7C" w14:textId="77777777" w:rsidR="00CD67CB" w:rsidRDefault="00CD67CB" w:rsidP="00F11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98613"/>
      <w:docPartObj>
        <w:docPartGallery w:val="Page Numbers (Top of Page)"/>
        <w:docPartUnique/>
      </w:docPartObj>
    </w:sdtPr>
    <w:sdtEndPr>
      <w:rPr>
        <w:noProof/>
      </w:rPr>
    </w:sdtEndPr>
    <w:sdtContent>
      <w:p w14:paraId="5BBF8884" w14:textId="3159CA2F" w:rsidR="00F119AC" w:rsidRDefault="00F119AC">
        <w:pPr>
          <w:pStyle w:val="Header"/>
          <w:jc w:val="right"/>
        </w:pPr>
        <w:r>
          <w:t xml:space="preserve">Davis </w:t>
        </w:r>
        <w:r>
          <w:fldChar w:fldCharType="begin"/>
        </w:r>
        <w:r>
          <w:instrText xml:space="preserve"> PAGE   \* MERGEFORMAT </w:instrText>
        </w:r>
        <w:r>
          <w:fldChar w:fldCharType="separate"/>
        </w:r>
        <w:r w:rsidR="00D12316">
          <w:rPr>
            <w:noProof/>
          </w:rPr>
          <w:t>1</w:t>
        </w:r>
        <w:r>
          <w:rPr>
            <w:noProof/>
          </w:rPr>
          <w:fldChar w:fldCharType="end"/>
        </w:r>
      </w:p>
    </w:sdtContent>
  </w:sdt>
  <w:p w14:paraId="7D9355F2" w14:textId="77777777" w:rsidR="00F119AC" w:rsidRDefault="00F119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253"/>
    <w:rsid w:val="000B7A22"/>
    <w:rsid w:val="00184564"/>
    <w:rsid w:val="00185C7D"/>
    <w:rsid w:val="00187BD2"/>
    <w:rsid w:val="003E04A6"/>
    <w:rsid w:val="00487E2D"/>
    <w:rsid w:val="004F7495"/>
    <w:rsid w:val="00577416"/>
    <w:rsid w:val="00622B2F"/>
    <w:rsid w:val="0068241E"/>
    <w:rsid w:val="00887828"/>
    <w:rsid w:val="00923FEC"/>
    <w:rsid w:val="009D5DA4"/>
    <w:rsid w:val="00BB4588"/>
    <w:rsid w:val="00C43253"/>
    <w:rsid w:val="00C948BE"/>
    <w:rsid w:val="00CD67CB"/>
    <w:rsid w:val="00D12316"/>
    <w:rsid w:val="00F119AC"/>
    <w:rsid w:val="00F6783F"/>
    <w:rsid w:val="00F83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B27D"/>
  <w15:chartTrackingRefBased/>
  <w15:docId w15:val="{62111528-E8CE-470F-BB7C-C5D5BFA4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4564"/>
    <w:rPr>
      <w:color w:val="0000FF" w:themeColor="hyperlink"/>
      <w:u w:val="single"/>
    </w:rPr>
  </w:style>
  <w:style w:type="character" w:customStyle="1" w:styleId="UnresolvedMention">
    <w:name w:val="Unresolved Mention"/>
    <w:basedOn w:val="DefaultParagraphFont"/>
    <w:uiPriority w:val="99"/>
    <w:rsid w:val="00184564"/>
    <w:rPr>
      <w:color w:val="605E5C"/>
      <w:shd w:val="clear" w:color="auto" w:fill="E1DFDD"/>
    </w:rPr>
  </w:style>
  <w:style w:type="paragraph" w:styleId="Header">
    <w:name w:val="header"/>
    <w:basedOn w:val="Normal"/>
    <w:link w:val="HeaderChar"/>
    <w:uiPriority w:val="99"/>
    <w:unhideWhenUsed/>
    <w:rsid w:val="00F11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9AC"/>
  </w:style>
  <w:style w:type="paragraph" w:styleId="Footer">
    <w:name w:val="footer"/>
    <w:basedOn w:val="Normal"/>
    <w:link w:val="FooterChar"/>
    <w:uiPriority w:val="99"/>
    <w:unhideWhenUsed/>
    <w:rsid w:val="00F11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539428">
      <w:bodyDiv w:val="1"/>
      <w:marLeft w:val="0"/>
      <w:marRight w:val="0"/>
      <w:marTop w:val="0"/>
      <w:marBottom w:val="0"/>
      <w:divBdr>
        <w:top w:val="none" w:sz="0" w:space="0" w:color="auto"/>
        <w:left w:val="none" w:sz="0" w:space="0" w:color="auto"/>
        <w:bottom w:val="none" w:sz="0" w:space="0" w:color="auto"/>
        <w:right w:val="none" w:sz="0" w:space="0" w:color="auto"/>
      </w:divBdr>
    </w:div>
    <w:div w:id="1521358992">
      <w:bodyDiv w:val="1"/>
      <w:marLeft w:val="0"/>
      <w:marRight w:val="0"/>
      <w:marTop w:val="0"/>
      <w:marBottom w:val="0"/>
      <w:divBdr>
        <w:top w:val="none" w:sz="0" w:space="0" w:color="auto"/>
        <w:left w:val="none" w:sz="0" w:space="0" w:color="auto"/>
        <w:bottom w:val="none" w:sz="0" w:space="0" w:color="auto"/>
        <w:right w:val="none" w:sz="0" w:space="0" w:color="auto"/>
      </w:divBdr>
    </w:div>
    <w:div w:id="153519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2020-07-19T12:52:00Z</dcterms:created>
  <dcterms:modified xsi:type="dcterms:W3CDTF">2020-07-19T12:52:00Z</dcterms:modified>
</cp:coreProperties>
</file>